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D18D" w14:textId="2F57E635" w:rsidR="008F4C14" w:rsidRDefault="008F4C14">
      <w:r>
        <w:t>POLÍTICA DE PRIVACIDAD</w:t>
      </w:r>
    </w:p>
    <w:sectPr w:rsidR="008F4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14"/>
    <w:rsid w:val="008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436B"/>
  <w15:chartTrackingRefBased/>
  <w15:docId w15:val="{1CB8E391-CD8D-4BE2-9DEF-93588F90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Dulces</dc:creator>
  <cp:keywords/>
  <dc:description/>
  <cp:lastModifiedBy>Dulces</cp:lastModifiedBy>
  <cp:revision>1</cp:revision>
  <dcterms:created xsi:type="dcterms:W3CDTF">2021-03-16T18:53:00Z</dcterms:created>
  <dcterms:modified xsi:type="dcterms:W3CDTF">2021-03-16T18:53:00Z</dcterms:modified>
</cp:coreProperties>
</file>